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7C352" w14:textId="77777777" w:rsidR="00AB7819" w:rsidRDefault="00AB7819" w:rsidP="00AB7819">
      <w:pPr>
        <w:rPr>
          <w:rFonts w:ascii="Arial" w:hAnsi="Arial" w:cs="Arial"/>
          <w:b/>
          <w:bCs/>
          <w:color w:val="333333"/>
          <w:sz w:val="18"/>
          <w:szCs w:val="18"/>
          <w:shd w:val="clear" w:color="auto" w:fill="F5FAFE"/>
        </w:rPr>
      </w:pPr>
      <w:r w:rsidRPr="00AB7819">
        <w:rPr>
          <w:rFonts w:ascii="Arial" w:hAnsi="Arial" w:cs="Arial"/>
          <w:b/>
          <w:bCs/>
          <w:color w:val="333333"/>
          <w:sz w:val="18"/>
          <w:szCs w:val="18"/>
          <w:shd w:val="clear" w:color="auto" w:fill="F5FAFE"/>
        </w:rPr>
        <w:t>SPLOŠNI POGOJI IZVAJANJA TEČAJEV TUJIH JEZIKOV NA UPRAVNI AKADEMIJI</w:t>
      </w:r>
      <w:r w:rsidRPr="00AB7819">
        <w:rPr>
          <w:rFonts w:ascii="Arial" w:hAnsi="Arial" w:cs="Arial"/>
          <w:b/>
          <w:bCs/>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AFE"/>
        </w:rPr>
        <w:t>Tečaji tujih jezikov so namenjeni zaposlenim v javni upravi.</w:t>
      </w:r>
      <w:r>
        <w:rPr>
          <w:rFonts w:ascii="Arial" w:hAnsi="Arial" w:cs="Arial"/>
          <w:color w:val="333333"/>
          <w:sz w:val="18"/>
          <w:szCs w:val="18"/>
        </w:rPr>
        <w:br/>
      </w:r>
      <w:r>
        <w:rPr>
          <w:rFonts w:ascii="Arial" w:hAnsi="Arial" w:cs="Arial"/>
          <w:color w:val="333333"/>
          <w:sz w:val="18"/>
          <w:szCs w:val="18"/>
        </w:rPr>
        <w:br/>
      </w:r>
      <w:r w:rsidRPr="00AB7819">
        <w:rPr>
          <w:rFonts w:ascii="Arial" w:hAnsi="Arial" w:cs="Arial"/>
          <w:b/>
          <w:bCs/>
          <w:color w:val="333333"/>
          <w:sz w:val="18"/>
          <w:szCs w:val="18"/>
          <w:shd w:val="clear" w:color="auto" w:fill="F5FAFE"/>
        </w:rPr>
        <w:t>Način prijave in plačilo</w:t>
      </w:r>
    </w:p>
    <w:p w14:paraId="6E1C7520" w14:textId="77777777" w:rsidR="00AB7819" w:rsidRDefault="00AB7819" w:rsidP="00AB7819">
      <w:pPr>
        <w:ind w:left="708"/>
        <w:rPr>
          <w:rFonts w:ascii="Arial" w:hAnsi="Arial" w:cs="Arial"/>
          <w:color w:val="333333"/>
          <w:sz w:val="18"/>
          <w:szCs w:val="18"/>
          <w:shd w:val="clear" w:color="auto" w:fill="F5FAFE"/>
        </w:rPr>
      </w:pPr>
      <w:r>
        <w:rPr>
          <w:rFonts w:ascii="Arial" w:hAnsi="Arial" w:cs="Arial"/>
          <w:color w:val="333333"/>
          <w:sz w:val="18"/>
          <w:szCs w:val="18"/>
          <w:shd w:val="clear" w:color="auto" w:fill="F5FAFE"/>
        </w:rPr>
        <w:t>Organi</w:t>
      </w:r>
      <w:r>
        <w:rPr>
          <w:rFonts w:ascii="Arial" w:hAnsi="Arial" w:cs="Arial"/>
          <w:color w:val="333333"/>
          <w:sz w:val="18"/>
          <w:szCs w:val="18"/>
        </w:rPr>
        <w:br/>
      </w:r>
      <w:r>
        <w:rPr>
          <w:rFonts w:ascii="Arial" w:hAnsi="Arial" w:cs="Arial"/>
          <w:color w:val="333333"/>
          <w:sz w:val="18"/>
          <w:szCs w:val="18"/>
          <w:shd w:val="clear" w:color="auto" w:fill="F5FAFE"/>
        </w:rPr>
        <w:t>Organ prijavi udeleženca s prijavnico. Prijavnica velja kot naročilnica, na osnovi katere Ministrstvo za javno upravo organu izda račun po zaključku tečaja. Organ lahko naroči tečaj za svoje zaposlene tako, da Upravni akademiji pošlje zaprosilo za ponudbo.</w:t>
      </w:r>
      <w:r>
        <w:rPr>
          <w:rFonts w:ascii="Arial" w:hAnsi="Arial" w:cs="Arial"/>
          <w:color w:val="333333"/>
          <w:sz w:val="18"/>
          <w:szCs w:val="18"/>
        </w:rPr>
        <w:br/>
      </w:r>
      <w:r>
        <w:rPr>
          <w:rFonts w:ascii="Arial" w:hAnsi="Arial" w:cs="Arial"/>
          <w:color w:val="333333"/>
          <w:sz w:val="18"/>
          <w:szCs w:val="18"/>
          <w:shd w:val="clear" w:color="auto" w:fill="F5FAFE"/>
        </w:rPr>
        <w:t>Osnova za izdajo računa je uradna potrditev ponudbe.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5FAFE"/>
        </w:rPr>
        <w:t>Samoplačniki</w:t>
      </w:r>
      <w:r>
        <w:rPr>
          <w:rFonts w:ascii="Arial" w:hAnsi="Arial" w:cs="Arial"/>
          <w:color w:val="333333"/>
          <w:sz w:val="18"/>
          <w:szCs w:val="18"/>
        </w:rPr>
        <w:br/>
      </w:r>
      <w:r>
        <w:rPr>
          <w:rFonts w:ascii="Arial" w:hAnsi="Arial" w:cs="Arial"/>
          <w:color w:val="333333"/>
          <w:sz w:val="18"/>
          <w:szCs w:val="18"/>
          <w:shd w:val="clear" w:color="auto" w:fill="F5FAFE"/>
        </w:rPr>
        <w:t>Zaposleni v javni upravi se lahko prijavijo kot samoplačniki s prijavnico. Prijavnica je osnova za izdajo računa. Račun jim izda Ministrstvo za javno upravo po zaključku tečaja.</w:t>
      </w:r>
    </w:p>
    <w:p w14:paraId="7A916CEE" w14:textId="5A4A9847" w:rsidR="00177010" w:rsidRPr="00DE14F6" w:rsidRDefault="00AB7819" w:rsidP="00AB7819">
      <w:pPr>
        <w:rPr>
          <w:rFonts w:ascii="Arial" w:hAnsi="Arial" w:cs="Arial"/>
          <w:color w:val="333333"/>
          <w:sz w:val="18"/>
          <w:szCs w:val="18"/>
          <w:shd w:val="clear" w:color="auto" w:fill="F5FAFE"/>
        </w:rPr>
      </w:pPr>
      <w:r w:rsidRPr="00AB7819">
        <w:rPr>
          <w:rFonts w:ascii="Arial" w:hAnsi="Arial" w:cs="Arial"/>
          <w:b/>
          <w:bCs/>
          <w:color w:val="333333"/>
          <w:sz w:val="18"/>
          <w:szCs w:val="18"/>
          <w:shd w:val="clear" w:color="auto" w:fill="F5FAFE"/>
        </w:rPr>
        <w:t>Kotizacija</w:t>
      </w:r>
      <w:r w:rsidRPr="00AB7819">
        <w:rPr>
          <w:rFonts w:ascii="Arial" w:hAnsi="Arial" w:cs="Arial"/>
          <w:b/>
          <w:bCs/>
          <w:color w:val="333333"/>
          <w:sz w:val="18"/>
          <w:szCs w:val="18"/>
        </w:rPr>
        <w:br/>
      </w:r>
      <w:r>
        <w:rPr>
          <w:rFonts w:ascii="Arial" w:hAnsi="Arial" w:cs="Arial"/>
          <w:color w:val="333333"/>
          <w:sz w:val="18"/>
          <w:szCs w:val="18"/>
          <w:shd w:val="clear" w:color="auto" w:fill="F5FAFE"/>
        </w:rPr>
        <w:t>Kotizacije za posamezne tečaje so navedene na spletnih straneh Upravne akademije.</w:t>
      </w:r>
      <w:r>
        <w:rPr>
          <w:rFonts w:ascii="Arial" w:hAnsi="Arial" w:cs="Arial"/>
          <w:color w:val="333333"/>
          <w:sz w:val="18"/>
          <w:szCs w:val="18"/>
        </w:rPr>
        <w:br/>
      </w:r>
      <w:r>
        <w:rPr>
          <w:rFonts w:ascii="Arial" w:hAnsi="Arial" w:cs="Arial"/>
          <w:color w:val="333333"/>
          <w:sz w:val="18"/>
          <w:szCs w:val="18"/>
          <w:shd w:val="clear" w:color="auto" w:fill="F5FAFE"/>
        </w:rPr>
        <w:t>Učbeniki, kadar so potrebni, niso všteti v kotizacijo.</w:t>
      </w:r>
      <w:r>
        <w:rPr>
          <w:rFonts w:ascii="Arial" w:hAnsi="Arial" w:cs="Arial"/>
          <w:color w:val="333333"/>
          <w:sz w:val="18"/>
          <w:szCs w:val="18"/>
        </w:rPr>
        <w:br/>
      </w:r>
      <w:r>
        <w:rPr>
          <w:rFonts w:ascii="Arial" w:hAnsi="Arial" w:cs="Arial"/>
          <w:color w:val="333333"/>
          <w:sz w:val="18"/>
          <w:szCs w:val="18"/>
        </w:rPr>
        <w:br/>
      </w:r>
      <w:r w:rsidRPr="00AB7819">
        <w:rPr>
          <w:rFonts w:ascii="Arial" w:hAnsi="Arial" w:cs="Arial"/>
          <w:b/>
          <w:bCs/>
          <w:color w:val="333333"/>
          <w:sz w:val="18"/>
          <w:szCs w:val="18"/>
          <w:shd w:val="clear" w:color="auto" w:fill="F5FAFE"/>
        </w:rPr>
        <w:t>Udeležba na tečaju</w:t>
      </w:r>
      <w:r w:rsidRPr="00AB7819">
        <w:rPr>
          <w:rFonts w:ascii="Arial" w:hAnsi="Arial" w:cs="Arial"/>
          <w:b/>
          <w:bCs/>
          <w:color w:val="333333"/>
          <w:sz w:val="18"/>
          <w:szCs w:val="18"/>
        </w:rPr>
        <w:br/>
      </w:r>
      <w:r>
        <w:rPr>
          <w:rFonts w:ascii="Arial" w:hAnsi="Arial" w:cs="Arial"/>
          <w:color w:val="333333"/>
          <w:sz w:val="18"/>
          <w:szCs w:val="18"/>
          <w:shd w:val="clear" w:color="auto" w:fill="F5FAFE"/>
        </w:rPr>
        <w:t>Plačnik tečaja lahko odjavi udeleženca 5 dni pred začetkom tečaja. Po tem terminu je odjava mogoča le iz upravičenih razlogov, ki jih mora plačnik navesti. V tem primeru se zaračuna kotizacija v obsegu pedagoških ur, ki so bile izvedene, dokler niso nastali</w:t>
      </w:r>
      <w:r w:rsidR="00DE14F6">
        <w:rPr>
          <w:rFonts w:ascii="Arial" w:hAnsi="Arial" w:cs="Arial"/>
          <w:color w:val="333333"/>
          <w:sz w:val="18"/>
          <w:szCs w:val="18"/>
          <w:shd w:val="clear" w:color="auto" w:fill="F5FAFE"/>
        </w:rPr>
        <w:t xml:space="preserve"> </w:t>
      </w:r>
      <w:r>
        <w:rPr>
          <w:rFonts w:ascii="Arial" w:hAnsi="Arial" w:cs="Arial"/>
          <w:color w:val="333333"/>
          <w:sz w:val="18"/>
          <w:szCs w:val="18"/>
          <w:shd w:val="clear" w:color="auto" w:fill="F5FAFE"/>
        </w:rPr>
        <w:t>upravičeni razlogi.</w:t>
      </w:r>
      <w:r w:rsidR="00DE14F6">
        <w:rPr>
          <w:rFonts w:ascii="Arial" w:hAnsi="Arial" w:cs="Arial"/>
          <w:color w:val="333333"/>
          <w:sz w:val="18"/>
          <w:szCs w:val="18"/>
          <w:shd w:val="clear" w:color="auto" w:fill="F5FAFE"/>
        </w:rPr>
        <w:t xml:space="preserve"> </w:t>
      </w:r>
      <w:r>
        <w:rPr>
          <w:rFonts w:ascii="Arial" w:hAnsi="Arial" w:cs="Arial"/>
          <w:color w:val="333333"/>
          <w:sz w:val="18"/>
          <w:szCs w:val="18"/>
          <w:shd w:val="clear" w:color="auto" w:fill="F5FAFE"/>
        </w:rPr>
        <w:t>Če se udeleženec tečaja enkrat ali večkrat ne udeleži, pa ga plačnik ni odjavil, se kotizacija kljub temu obračuna v celoti.</w:t>
      </w:r>
      <w:r>
        <w:rPr>
          <w:rFonts w:ascii="Arial" w:hAnsi="Arial" w:cs="Arial"/>
          <w:color w:val="333333"/>
          <w:sz w:val="18"/>
          <w:szCs w:val="18"/>
        </w:rPr>
        <w:br/>
      </w:r>
      <w:r w:rsidR="00DE14F6" w:rsidRPr="00DE14F6">
        <w:rPr>
          <w:rFonts w:ascii="Arial" w:hAnsi="Arial" w:cs="Arial"/>
          <w:color w:val="333333"/>
          <w:sz w:val="18"/>
          <w:szCs w:val="18"/>
          <w:shd w:val="clear" w:color="auto" w:fill="F5FAFE"/>
        </w:rPr>
        <w:t>Vsak sklop 10 pedagoških ur naročenega individualnega tečaja se mora izvesti v obdobju največ 2 mesecev od potrditve prijave, in sicer najkasneje do 31. 8. 2022.</w:t>
      </w:r>
      <w:r w:rsidR="00DE14F6">
        <w:rPr>
          <w:rFonts w:ascii="Arial" w:hAnsi="Arial" w:cs="Arial"/>
          <w:color w:val="333333"/>
          <w:sz w:val="18"/>
          <w:szCs w:val="18"/>
          <w:shd w:val="clear" w:color="auto" w:fill="F5FAFE"/>
        </w:rPr>
        <w:t xml:space="preserve"> </w:t>
      </w:r>
      <w:r>
        <w:rPr>
          <w:rFonts w:ascii="Arial" w:hAnsi="Arial" w:cs="Arial"/>
          <w:color w:val="333333"/>
          <w:sz w:val="18"/>
          <w:szCs w:val="18"/>
          <w:shd w:val="clear" w:color="auto" w:fill="F5FAFE"/>
        </w:rPr>
        <w:t>Če se udeleženec individualnega tečaja določenega termina iz upravičenih razlogov ne more udeležiti, to sporoči izvajalcu najkasneje 2 dni prej, sicer se za termin obračuna kotizacija.</w:t>
      </w:r>
      <w:r>
        <w:rPr>
          <w:rFonts w:ascii="Arial" w:hAnsi="Arial" w:cs="Arial"/>
          <w:color w:val="333333"/>
          <w:sz w:val="18"/>
          <w:szCs w:val="18"/>
        </w:rPr>
        <w:br/>
      </w:r>
      <w:r>
        <w:rPr>
          <w:rFonts w:ascii="Arial" w:hAnsi="Arial" w:cs="Arial"/>
          <w:color w:val="333333"/>
          <w:sz w:val="18"/>
          <w:szCs w:val="18"/>
        </w:rPr>
        <w:br/>
      </w:r>
      <w:r w:rsidRPr="00AB7819">
        <w:rPr>
          <w:rFonts w:ascii="Arial" w:hAnsi="Arial" w:cs="Arial"/>
          <w:b/>
          <w:bCs/>
          <w:color w:val="333333"/>
          <w:sz w:val="18"/>
          <w:szCs w:val="18"/>
          <w:shd w:val="clear" w:color="auto" w:fill="F5FAFE"/>
        </w:rPr>
        <w:t>Razvrstitev v skupine</w:t>
      </w:r>
      <w:r w:rsidRPr="00AB7819">
        <w:rPr>
          <w:rFonts w:ascii="Arial" w:hAnsi="Arial" w:cs="Arial"/>
          <w:b/>
          <w:bCs/>
          <w:color w:val="333333"/>
          <w:sz w:val="18"/>
          <w:szCs w:val="18"/>
        </w:rPr>
        <w:br/>
      </w:r>
      <w:r>
        <w:rPr>
          <w:rFonts w:ascii="Arial" w:hAnsi="Arial" w:cs="Arial"/>
          <w:color w:val="333333"/>
          <w:sz w:val="18"/>
          <w:szCs w:val="18"/>
          <w:shd w:val="clear" w:color="auto" w:fill="F5FAFE"/>
        </w:rPr>
        <w:t>V skupini splošnih tečajev je 7–12 udeležencev, v skupini specializiranih tečajev pa 5–10 udeležencev.</w:t>
      </w:r>
      <w:r>
        <w:rPr>
          <w:rFonts w:ascii="Arial" w:hAnsi="Arial" w:cs="Arial"/>
          <w:color w:val="333333"/>
          <w:sz w:val="18"/>
          <w:szCs w:val="18"/>
        </w:rPr>
        <w:br/>
      </w:r>
      <w:r>
        <w:rPr>
          <w:rFonts w:ascii="Arial" w:hAnsi="Arial" w:cs="Arial"/>
          <w:color w:val="333333"/>
          <w:sz w:val="18"/>
          <w:szCs w:val="18"/>
          <w:shd w:val="clear" w:color="auto" w:fill="F5FAFE"/>
        </w:rPr>
        <w:t>Izvajalec tečaja udeleženca razvrsti v ustrezno stopnjo tečaja na podlagi razvrstitvenega testa, ki ga udeleženec opravi na daljavo.</w:t>
      </w:r>
      <w:r w:rsidR="00DE14F6">
        <w:rPr>
          <w:rFonts w:ascii="Arial" w:hAnsi="Arial" w:cs="Arial"/>
          <w:color w:val="333333"/>
          <w:sz w:val="18"/>
          <w:szCs w:val="18"/>
          <w:shd w:val="clear" w:color="auto" w:fill="F5FAFE"/>
        </w:rPr>
        <w:t xml:space="preserve"> </w:t>
      </w:r>
      <w:r>
        <w:rPr>
          <w:rFonts w:ascii="Arial" w:hAnsi="Arial" w:cs="Arial"/>
          <w:color w:val="333333"/>
          <w:sz w:val="18"/>
          <w:szCs w:val="18"/>
          <w:shd w:val="clear" w:color="auto" w:fill="F5FAFE"/>
        </w:rPr>
        <w:t>Udeleženec se lahko izjemoma premesti v drugo skupino po posvetu s koordinatorjem tečajev na Upravni akademiji.</w:t>
      </w:r>
      <w:r w:rsidR="00DE14F6">
        <w:rPr>
          <w:rFonts w:ascii="Arial" w:hAnsi="Arial" w:cs="Arial"/>
          <w:color w:val="333333"/>
          <w:sz w:val="18"/>
          <w:szCs w:val="18"/>
          <w:shd w:val="clear" w:color="auto" w:fill="F5FAFE"/>
        </w:rPr>
        <w:t xml:space="preserve"> </w:t>
      </w:r>
      <w:r>
        <w:rPr>
          <w:rFonts w:ascii="Arial" w:hAnsi="Arial" w:cs="Arial"/>
          <w:color w:val="333333"/>
          <w:sz w:val="18"/>
          <w:szCs w:val="18"/>
          <w:shd w:val="clear" w:color="auto" w:fill="F5FAFE"/>
        </w:rPr>
        <w:t>Če je ob začetku tečaja premajhno število udeležencev, lahko Upravna akademija tečaj odjavi ali prestavi.</w:t>
      </w:r>
      <w:r>
        <w:rPr>
          <w:rFonts w:ascii="Arial" w:hAnsi="Arial" w:cs="Arial"/>
          <w:color w:val="333333"/>
          <w:sz w:val="18"/>
          <w:szCs w:val="18"/>
        </w:rPr>
        <w:br/>
      </w:r>
      <w:r>
        <w:rPr>
          <w:rFonts w:ascii="Arial" w:hAnsi="Arial" w:cs="Arial"/>
          <w:color w:val="333333"/>
          <w:sz w:val="18"/>
          <w:szCs w:val="18"/>
        </w:rPr>
        <w:br/>
      </w:r>
      <w:r w:rsidRPr="00AB7819">
        <w:rPr>
          <w:rFonts w:ascii="Arial" w:hAnsi="Arial" w:cs="Arial"/>
          <w:b/>
          <w:bCs/>
          <w:color w:val="333333"/>
          <w:sz w:val="18"/>
          <w:szCs w:val="18"/>
          <w:shd w:val="clear" w:color="auto" w:fill="F5FAFE"/>
        </w:rPr>
        <w:t>Zaključek tečaja</w:t>
      </w:r>
      <w:r w:rsidRPr="00AB7819">
        <w:rPr>
          <w:rFonts w:ascii="Arial" w:hAnsi="Arial" w:cs="Arial"/>
          <w:b/>
          <w:bCs/>
          <w:color w:val="333333"/>
          <w:sz w:val="18"/>
          <w:szCs w:val="18"/>
        </w:rPr>
        <w:br/>
      </w:r>
      <w:r>
        <w:rPr>
          <w:rFonts w:ascii="Arial" w:hAnsi="Arial" w:cs="Arial"/>
          <w:color w:val="333333"/>
          <w:sz w:val="18"/>
          <w:szCs w:val="18"/>
          <w:shd w:val="clear" w:color="auto" w:fill="F5FAFE"/>
        </w:rPr>
        <w:t>Ob koncu skupinskega tečaja udeleženec prejme potrdilo o udeležbi, na katerem je navedena prisotnost na tečaju (v odstotkih), pri skupinskih splošnih tečajih pa tudi uspeh pri zaključnem testiranju (v odstotkih).</w:t>
      </w:r>
      <w:r>
        <w:rPr>
          <w:rFonts w:ascii="Arial" w:hAnsi="Arial" w:cs="Arial"/>
          <w:color w:val="333333"/>
          <w:sz w:val="18"/>
          <w:szCs w:val="18"/>
        </w:rPr>
        <w:br/>
      </w:r>
      <w:r>
        <w:rPr>
          <w:rFonts w:ascii="Arial" w:hAnsi="Arial" w:cs="Arial"/>
          <w:color w:val="333333"/>
          <w:sz w:val="18"/>
          <w:szCs w:val="18"/>
        </w:rPr>
        <w:br/>
      </w:r>
      <w:r w:rsidRPr="00AB7819">
        <w:rPr>
          <w:rFonts w:ascii="Arial" w:hAnsi="Arial" w:cs="Arial"/>
          <w:b/>
          <w:bCs/>
          <w:color w:val="333333"/>
          <w:sz w:val="18"/>
          <w:szCs w:val="18"/>
          <w:shd w:val="clear" w:color="auto" w:fill="F5FAFE"/>
        </w:rPr>
        <w:t>Prijavitelj in udeleženec sta seznanjena glede obdelave osebnih podatkov:</w:t>
      </w:r>
      <w:r w:rsidRPr="00AB7819">
        <w:rPr>
          <w:rFonts w:ascii="Arial" w:hAnsi="Arial" w:cs="Arial"/>
          <w:color w:val="333333"/>
          <w:sz w:val="18"/>
          <w:szCs w:val="18"/>
          <w:shd w:val="clear" w:color="auto" w:fill="F5FAFE"/>
        </w:rPr>
        <w:br/>
      </w:r>
      <w:r>
        <w:rPr>
          <w:rFonts w:ascii="Arial" w:hAnsi="Arial" w:cs="Arial"/>
          <w:color w:val="333333"/>
          <w:sz w:val="18"/>
          <w:szCs w:val="18"/>
          <w:shd w:val="clear" w:color="auto" w:fill="F5FAFE"/>
        </w:rPr>
        <w:t>1. Skupni upravljavec zbirke osebnih podatkov:</w:t>
      </w:r>
      <w:r>
        <w:rPr>
          <w:rFonts w:ascii="Arial" w:hAnsi="Arial" w:cs="Arial"/>
          <w:color w:val="333333"/>
          <w:sz w:val="18"/>
          <w:szCs w:val="18"/>
        </w:rPr>
        <w:br/>
      </w:r>
      <w:r>
        <w:rPr>
          <w:rFonts w:ascii="Arial" w:hAnsi="Arial" w:cs="Arial"/>
          <w:color w:val="333333"/>
          <w:sz w:val="18"/>
          <w:szCs w:val="18"/>
          <w:shd w:val="clear" w:color="auto" w:fill="F5FAFE"/>
        </w:rPr>
        <w:t>Ministrstvo za javno upravo, Tržaška cesta 21, 1000 Ljubljana, elektronski naslov: gp.mju@gov.si.</w:t>
      </w:r>
      <w:r>
        <w:rPr>
          <w:rFonts w:ascii="Arial" w:hAnsi="Arial" w:cs="Arial"/>
          <w:color w:val="333333"/>
          <w:sz w:val="18"/>
          <w:szCs w:val="18"/>
        </w:rPr>
        <w:br/>
      </w:r>
      <w:r>
        <w:rPr>
          <w:rFonts w:ascii="Arial" w:hAnsi="Arial" w:cs="Arial"/>
          <w:color w:val="333333"/>
          <w:sz w:val="18"/>
          <w:szCs w:val="18"/>
          <w:shd w:val="clear" w:color="auto" w:fill="F5FAFE"/>
        </w:rPr>
        <w:t>2. Kontakt skrbnika zbirke osebnih podatkov in pooblaščene osebe za varstvo osebnih podatkov na Ministrstvu za javno upravo:</w:t>
      </w:r>
      <w:r>
        <w:rPr>
          <w:rFonts w:ascii="Arial" w:hAnsi="Arial" w:cs="Arial"/>
          <w:color w:val="333333"/>
          <w:sz w:val="18"/>
          <w:szCs w:val="18"/>
        </w:rPr>
        <w:br/>
      </w:r>
      <w:r>
        <w:rPr>
          <w:rFonts w:ascii="Arial" w:hAnsi="Arial" w:cs="Arial"/>
          <w:color w:val="333333"/>
          <w:sz w:val="18"/>
          <w:szCs w:val="18"/>
          <w:shd w:val="clear" w:color="auto" w:fill="F5FAFE"/>
        </w:rPr>
        <w:t>– skrbnik zbirke osebnih podatkov: gp.mju@gov.si</w:t>
      </w:r>
      <w:r>
        <w:rPr>
          <w:rFonts w:ascii="Arial" w:hAnsi="Arial" w:cs="Arial"/>
          <w:color w:val="333333"/>
          <w:sz w:val="18"/>
          <w:szCs w:val="18"/>
        </w:rPr>
        <w:br/>
      </w:r>
      <w:r>
        <w:rPr>
          <w:rFonts w:ascii="Arial" w:hAnsi="Arial" w:cs="Arial"/>
          <w:color w:val="333333"/>
          <w:sz w:val="18"/>
          <w:szCs w:val="18"/>
          <w:shd w:val="clear" w:color="auto" w:fill="F5FAFE"/>
        </w:rPr>
        <w:t>– pooblaščena oseba: dpo.mju@gov.si.</w:t>
      </w:r>
      <w:r>
        <w:rPr>
          <w:rFonts w:ascii="Arial" w:hAnsi="Arial" w:cs="Arial"/>
          <w:color w:val="333333"/>
          <w:sz w:val="18"/>
          <w:szCs w:val="18"/>
        </w:rPr>
        <w:br/>
      </w:r>
      <w:r>
        <w:rPr>
          <w:rFonts w:ascii="Arial" w:hAnsi="Arial" w:cs="Arial"/>
          <w:color w:val="333333"/>
          <w:sz w:val="18"/>
          <w:szCs w:val="18"/>
          <w:shd w:val="clear" w:color="auto" w:fill="F5FAFE"/>
        </w:rPr>
        <w:t>3. Namen in pravna podlaga za obdelavo osebnih podatkov:</w:t>
      </w:r>
      <w:r>
        <w:rPr>
          <w:rFonts w:ascii="Arial" w:hAnsi="Arial" w:cs="Arial"/>
          <w:color w:val="333333"/>
          <w:sz w:val="18"/>
          <w:szCs w:val="18"/>
        </w:rPr>
        <w:br/>
      </w:r>
      <w:r>
        <w:rPr>
          <w:rFonts w:ascii="Arial" w:hAnsi="Arial" w:cs="Arial"/>
          <w:color w:val="333333"/>
          <w:sz w:val="18"/>
          <w:szCs w:val="18"/>
          <w:shd w:val="clear" w:color="auto" w:fill="F5FAFE"/>
        </w:rPr>
        <w:t>Namen za obdelavo osebnih podatkov je izvajanje dejavnosti usposabljanja javnih uslužbencev.</w:t>
      </w:r>
      <w:r>
        <w:rPr>
          <w:rFonts w:ascii="Arial" w:hAnsi="Arial" w:cs="Arial"/>
          <w:color w:val="333333"/>
          <w:sz w:val="18"/>
          <w:szCs w:val="18"/>
        </w:rPr>
        <w:br/>
      </w:r>
      <w:r>
        <w:rPr>
          <w:rFonts w:ascii="Arial" w:hAnsi="Arial" w:cs="Arial"/>
          <w:color w:val="333333"/>
          <w:sz w:val="18"/>
          <w:szCs w:val="18"/>
          <w:shd w:val="clear" w:color="auto" w:fill="F5FAFE"/>
        </w:rPr>
        <w:t>Pravna podlaga za obdelavo osebnih podatkov registriranih uporabnikov so točke (b), prvega odstavka 6. člena Splošne uredbe o varstvu podatkov.</w:t>
      </w:r>
      <w:r>
        <w:rPr>
          <w:rFonts w:ascii="Arial" w:hAnsi="Arial" w:cs="Arial"/>
          <w:color w:val="333333"/>
          <w:sz w:val="18"/>
          <w:szCs w:val="18"/>
        </w:rPr>
        <w:br/>
      </w:r>
      <w:r>
        <w:rPr>
          <w:rFonts w:ascii="Arial" w:hAnsi="Arial" w:cs="Arial"/>
          <w:color w:val="333333"/>
          <w:sz w:val="18"/>
          <w:szCs w:val="18"/>
          <w:shd w:val="clear" w:color="auto" w:fill="F5FAFE"/>
        </w:rPr>
        <w:t>Obdelovani osebni podatki:</w:t>
      </w:r>
      <w:r>
        <w:rPr>
          <w:rFonts w:ascii="Arial" w:hAnsi="Arial" w:cs="Arial"/>
          <w:color w:val="333333"/>
          <w:sz w:val="18"/>
          <w:szCs w:val="18"/>
        </w:rPr>
        <w:br/>
      </w:r>
      <w:r>
        <w:rPr>
          <w:rFonts w:ascii="Arial" w:hAnsi="Arial" w:cs="Arial"/>
          <w:color w:val="333333"/>
          <w:sz w:val="18"/>
          <w:szCs w:val="18"/>
          <w:shd w:val="clear" w:color="auto" w:fill="F5FAFE"/>
        </w:rPr>
        <w:t>Podatki o udeležencu: znanstveni naziv, ime, priimek, naslov elektronske pošte, telefon, organ zaposlitve.</w:t>
      </w:r>
      <w:r>
        <w:rPr>
          <w:rFonts w:ascii="Arial" w:hAnsi="Arial" w:cs="Arial"/>
          <w:color w:val="333333"/>
          <w:sz w:val="18"/>
          <w:szCs w:val="18"/>
        </w:rPr>
        <w:br/>
      </w:r>
      <w:r>
        <w:rPr>
          <w:rFonts w:ascii="Arial" w:hAnsi="Arial" w:cs="Arial"/>
          <w:color w:val="333333"/>
          <w:sz w:val="18"/>
          <w:szCs w:val="18"/>
          <w:shd w:val="clear" w:color="auto" w:fill="F5FAFE"/>
        </w:rPr>
        <w:t>Podatki o udeležencu samoplačniku: ime, priimek, naslov elektronske pošte, telefon, organ zaposlitve.</w:t>
      </w:r>
      <w:r>
        <w:rPr>
          <w:rFonts w:ascii="Arial" w:hAnsi="Arial" w:cs="Arial"/>
          <w:color w:val="333333"/>
          <w:sz w:val="18"/>
          <w:szCs w:val="18"/>
        </w:rPr>
        <w:br/>
      </w:r>
      <w:r>
        <w:rPr>
          <w:rFonts w:ascii="Arial" w:hAnsi="Arial" w:cs="Arial"/>
          <w:color w:val="333333"/>
          <w:sz w:val="18"/>
          <w:szCs w:val="18"/>
          <w:shd w:val="clear" w:color="auto" w:fill="F5FAFE"/>
        </w:rPr>
        <w:t>Podatki o kontaktni osebi: ime, priimek, naslov elektronske pošte, telefon.</w:t>
      </w:r>
      <w:r>
        <w:rPr>
          <w:rFonts w:ascii="Arial" w:hAnsi="Arial" w:cs="Arial"/>
          <w:color w:val="333333"/>
          <w:sz w:val="18"/>
          <w:szCs w:val="18"/>
        </w:rPr>
        <w:br/>
      </w:r>
      <w:r>
        <w:rPr>
          <w:rFonts w:ascii="Arial" w:hAnsi="Arial" w:cs="Arial"/>
          <w:color w:val="333333"/>
          <w:sz w:val="18"/>
          <w:szCs w:val="18"/>
          <w:shd w:val="clear" w:color="auto" w:fill="F5FAFE"/>
        </w:rPr>
        <w:t>4. Uporabniki ali kategorije uporabnikov osebnih podatkov:</w:t>
      </w:r>
      <w:r>
        <w:rPr>
          <w:rFonts w:ascii="Arial" w:hAnsi="Arial" w:cs="Arial"/>
          <w:color w:val="333333"/>
          <w:sz w:val="18"/>
          <w:szCs w:val="18"/>
        </w:rPr>
        <w:br/>
      </w:r>
      <w:r>
        <w:rPr>
          <w:rFonts w:ascii="Arial" w:hAnsi="Arial" w:cs="Arial"/>
          <w:color w:val="333333"/>
          <w:sz w:val="18"/>
          <w:szCs w:val="18"/>
          <w:shd w:val="clear" w:color="auto" w:fill="F5FAFE"/>
        </w:rPr>
        <w:t>Ministrstvo za javno upravo (koordinator tečajev tujih jezikov), zunanji uporabniki – jezikovne šole, ki izvajajo tečaje tujih jezikov.</w:t>
      </w:r>
      <w:r>
        <w:rPr>
          <w:rFonts w:ascii="Arial" w:hAnsi="Arial" w:cs="Arial"/>
          <w:color w:val="333333"/>
          <w:sz w:val="18"/>
          <w:szCs w:val="18"/>
        </w:rPr>
        <w:br/>
      </w:r>
      <w:r>
        <w:rPr>
          <w:rFonts w:ascii="Arial" w:hAnsi="Arial" w:cs="Arial"/>
          <w:color w:val="333333"/>
          <w:sz w:val="18"/>
          <w:szCs w:val="18"/>
          <w:shd w:val="clear" w:color="auto" w:fill="F5FAFE"/>
        </w:rPr>
        <w:t>5. Informacije o prenosih osebnih podatkov v tretjo državo ali mednarodno organizacijo: Ministrstvo za javno upravo ne bo prenašala podatkov v tretje države ali v mednarodno organizacijo.</w:t>
      </w:r>
      <w:r>
        <w:rPr>
          <w:rFonts w:ascii="Arial" w:hAnsi="Arial" w:cs="Arial"/>
          <w:color w:val="333333"/>
          <w:sz w:val="18"/>
          <w:szCs w:val="18"/>
        </w:rPr>
        <w:br/>
      </w:r>
      <w:r>
        <w:rPr>
          <w:rFonts w:ascii="Arial" w:hAnsi="Arial" w:cs="Arial"/>
          <w:color w:val="333333"/>
          <w:sz w:val="18"/>
          <w:szCs w:val="18"/>
          <w:shd w:val="clear" w:color="auto" w:fill="F5FAFE"/>
        </w:rPr>
        <w:t>6. Obdobje hrambe osebnih podatkov ali, kadar to ni mogoče, merila, ki se uporabijo za določitev tega obdobja:</w:t>
      </w:r>
      <w:r>
        <w:rPr>
          <w:rFonts w:ascii="Arial" w:hAnsi="Arial" w:cs="Arial"/>
          <w:color w:val="333333"/>
          <w:sz w:val="18"/>
          <w:szCs w:val="18"/>
        </w:rPr>
        <w:br/>
      </w:r>
      <w:r>
        <w:rPr>
          <w:rFonts w:ascii="Arial" w:hAnsi="Arial" w:cs="Arial"/>
          <w:color w:val="333333"/>
          <w:sz w:val="18"/>
          <w:szCs w:val="18"/>
          <w:shd w:val="clear" w:color="auto" w:fill="F5FAFE"/>
        </w:rPr>
        <w:t>Osebni podatki se hranijo 10 let v skladu z Načrtom klasifikacijskih znakov z roki hranjenja za Ministrstvo za javno upravo RS št. 020-261/2014/28 (1572-04) z dne 29. 12. 2014 ter Zakonom o varstvu dokumentarnega in arhivskega gradiva ter arhivih (Uradni list RS, št. 30/06 in 51/14).</w:t>
      </w:r>
      <w:r>
        <w:rPr>
          <w:rFonts w:ascii="Arial" w:hAnsi="Arial" w:cs="Arial"/>
          <w:color w:val="333333"/>
          <w:sz w:val="18"/>
          <w:szCs w:val="18"/>
        </w:rPr>
        <w:br/>
      </w:r>
      <w:r>
        <w:rPr>
          <w:rFonts w:ascii="Arial" w:hAnsi="Arial" w:cs="Arial"/>
          <w:color w:val="333333"/>
          <w:sz w:val="18"/>
          <w:szCs w:val="18"/>
          <w:shd w:val="clear" w:color="auto" w:fill="F5FAFE"/>
        </w:rPr>
        <w:t>7. Informacije o obstoju pravic posameznika:</w:t>
      </w:r>
      <w:r>
        <w:rPr>
          <w:rFonts w:ascii="Arial" w:hAnsi="Arial" w:cs="Arial"/>
          <w:color w:val="333333"/>
          <w:sz w:val="18"/>
          <w:szCs w:val="18"/>
        </w:rPr>
        <w:br/>
      </w:r>
      <w:r>
        <w:rPr>
          <w:rFonts w:ascii="Arial" w:hAnsi="Arial" w:cs="Arial"/>
          <w:color w:val="333333"/>
          <w:sz w:val="18"/>
          <w:szCs w:val="18"/>
          <w:shd w:val="clear" w:color="auto" w:fill="F5FAFE"/>
        </w:rPr>
        <w:t>Posameznik ima pravico, da od upravljavca zahteva dostop do osebnih podatkov in popravek ali izbris osebnih podatkov ali omejitev obdelave v zvezi s posameznikom, na katerega se nanašajo osebni podatki, in pravico do ugovora obdelave, v kolikor zahteve niso v nasprotju s poslovanjem Ministrstva za javno upravo in zakona.</w:t>
      </w:r>
      <w:r>
        <w:rPr>
          <w:rFonts w:ascii="Arial" w:hAnsi="Arial" w:cs="Arial"/>
          <w:color w:val="333333"/>
          <w:sz w:val="18"/>
          <w:szCs w:val="18"/>
        </w:rPr>
        <w:br/>
      </w:r>
      <w:r>
        <w:rPr>
          <w:rFonts w:ascii="Arial" w:hAnsi="Arial" w:cs="Arial"/>
          <w:color w:val="333333"/>
          <w:sz w:val="18"/>
          <w:szCs w:val="18"/>
          <w:shd w:val="clear" w:color="auto" w:fill="F5FAFE"/>
        </w:rPr>
        <w:t>Posameznik lahko svoje pravice iz te točke zahteva pri skrbniku zbirke osebnih podatkov pri upravljavcu (prva alineja druge točke tega obvestila).</w:t>
      </w:r>
      <w:r>
        <w:rPr>
          <w:rFonts w:ascii="Arial" w:hAnsi="Arial" w:cs="Arial"/>
          <w:color w:val="333333"/>
          <w:sz w:val="18"/>
          <w:szCs w:val="18"/>
        </w:rPr>
        <w:br/>
      </w:r>
      <w:r>
        <w:rPr>
          <w:rFonts w:ascii="Arial" w:hAnsi="Arial" w:cs="Arial"/>
          <w:color w:val="333333"/>
          <w:sz w:val="18"/>
          <w:szCs w:val="18"/>
          <w:shd w:val="clear" w:color="auto" w:fill="F5FAFE"/>
        </w:rPr>
        <w:t>Če s svojo zahtevo za varstvo podatkov ni uspešen, se lahko obrne na pooblaščeno osebo za varstvo podatkov na elektronski naslov, naveden v drugi alineji druge točke.</w:t>
      </w:r>
      <w:r>
        <w:rPr>
          <w:rFonts w:ascii="Arial" w:hAnsi="Arial" w:cs="Arial"/>
          <w:color w:val="333333"/>
          <w:sz w:val="18"/>
          <w:szCs w:val="18"/>
        </w:rPr>
        <w:br/>
      </w:r>
      <w:r>
        <w:rPr>
          <w:rFonts w:ascii="Arial" w:hAnsi="Arial" w:cs="Arial"/>
          <w:color w:val="333333"/>
          <w:sz w:val="18"/>
          <w:szCs w:val="18"/>
          <w:shd w:val="clear" w:color="auto" w:fill="F5FAFE"/>
        </w:rPr>
        <w:t>8. Informacije o obstoju avtomatiziranega sprejemanja odločitev, vključno z oblikovanjem profilov:</w:t>
      </w:r>
      <w:r>
        <w:rPr>
          <w:rFonts w:ascii="Arial" w:hAnsi="Arial" w:cs="Arial"/>
          <w:color w:val="333333"/>
          <w:sz w:val="18"/>
          <w:szCs w:val="18"/>
        </w:rPr>
        <w:br/>
      </w:r>
      <w:r>
        <w:rPr>
          <w:rFonts w:ascii="Arial" w:hAnsi="Arial" w:cs="Arial"/>
          <w:color w:val="333333"/>
          <w:sz w:val="18"/>
          <w:szCs w:val="18"/>
          <w:shd w:val="clear" w:color="auto" w:fill="F5FAFE"/>
        </w:rPr>
        <w:t>Ministrstvo za javno upravo ne izvaja avtomatiziranega odločanja na podlagi profiliranja z osebnimi podatki.</w:t>
      </w:r>
      <w:r>
        <w:rPr>
          <w:rFonts w:ascii="Arial" w:hAnsi="Arial" w:cs="Arial"/>
          <w:color w:val="333333"/>
          <w:sz w:val="18"/>
          <w:szCs w:val="18"/>
        </w:rPr>
        <w:br/>
      </w:r>
      <w:r>
        <w:rPr>
          <w:rFonts w:ascii="Arial" w:hAnsi="Arial" w:cs="Arial"/>
          <w:color w:val="333333"/>
          <w:sz w:val="18"/>
          <w:szCs w:val="18"/>
          <w:shd w:val="clear" w:color="auto" w:fill="F5FAFE"/>
        </w:rPr>
        <w:t>9. Informacija o pravici do vložitve pritožbe pri nadzornem organu:</w:t>
      </w:r>
      <w:r>
        <w:rPr>
          <w:rFonts w:ascii="Arial" w:hAnsi="Arial" w:cs="Arial"/>
          <w:color w:val="333333"/>
          <w:sz w:val="18"/>
          <w:szCs w:val="18"/>
        </w:rPr>
        <w:br/>
      </w:r>
      <w:r>
        <w:rPr>
          <w:rFonts w:ascii="Arial" w:hAnsi="Arial" w:cs="Arial"/>
          <w:color w:val="333333"/>
          <w:sz w:val="18"/>
          <w:szCs w:val="18"/>
          <w:shd w:val="clear" w:color="auto" w:fill="F5FAFE"/>
        </w:rPr>
        <w:t>Pritožbo lahko podate Informacijskemu pooblaščencu, Dunajska 22, 1000 Ljubljana, elektronski naslov: gp.ip@ip-rs.si, spletna stran: www.ip-rs.si.</w:t>
      </w:r>
    </w:p>
    <w:sectPr w:rsidR="00177010" w:rsidRPr="00DE1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19"/>
    <w:rsid w:val="00285D2F"/>
    <w:rsid w:val="002A18C7"/>
    <w:rsid w:val="009407A5"/>
    <w:rsid w:val="00AB7819"/>
    <w:rsid w:val="00DE14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0C50"/>
  <w15:chartTrackingRefBased/>
  <w15:docId w15:val="{A79B8AF9-86B9-4892-93E4-DD4F0CE1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Androjna</dc:creator>
  <cp:keywords/>
  <dc:description/>
  <cp:lastModifiedBy>Irena Androjna</cp:lastModifiedBy>
  <cp:revision>2</cp:revision>
  <dcterms:created xsi:type="dcterms:W3CDTF">2021-08-27T08:42:00Z</dcterms:created>
  <dcterms:modified xsi:type="dcterms:W3CDTF">2021-08-27T08:53:00Z</dcterms:modified>
</cp:coreProperties>
</file>